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 handhaving ruimtelijke ordening-companen hfst 1 tm 3.pdf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-handhaving-ruimtelijke-ordening-companen-hfst-1-tm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 Leges en tarieven-Rapport verkennend onderzoek leges en tarieven Rkc Renkum april 2013-2.pdf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642,36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Leges-en-tarieven-Rapport-verkennend-onderzoek-leges-en-tarieven-Rkc-Renkum-april-2013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RKC Leges en tarieven-Bijlage met bronnen.pdf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Leges-en-tarieven-Bijlage-met-bronn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RKC Leges en tarieven-Aanbiedingsbrief-raad.pdf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Leges-en-tarieven-Aanbiedingsbrief-raa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RKC Leges en tarieven-1012188-002 presentatie 12 juni 2013 Renkum (2).pdf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374,20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Leges-en-tarieven-1012188-002-presentatie-12-juni-2013-Renkum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RKC-Jaarverslag 2012 Onderzoeksprogramma 2013 _definitief_.pdf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Jaarverslag-2012-Onderzoeksprogramma-2013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686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