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RKC-Onderzoeksprogramma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enkum.nl/Documenten/Rekenkamercommissie/RKC-Onderzoeksprogramma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RKC-verbonden partijen 23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renkum.nl/Documenten/Rekenkamercommissie/Brief-RKC-verbonden-partijen-23-januari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53" meta:non-whitespace-character-count="2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