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Raadsontmoeting 6 februari 2019 RKC-190109 Rekenkameronderzoek Wmo beleid Renkum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Raadsontmoeting-6-februari-2019-RKC-190109-Rekenkameronderzoek-Wmo-beleid-Renkum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