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400000008003EEB60D5.png" manifest:media-type="image/png"/>
  <manifest:file-entry manifest:full-path="Pictures/10000001000000710000002B474C5937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92in" draw:z-index="16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Renkum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23:27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 en 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5">
                <draw:image xlink:href="Pictures/100000010000080000000800C9F7B2FE.png" xlink:type="simple" xlink:show="embed" xlink:actuate="onLoad" draw:mime-type="image/png"/>
              </draw:frame>
              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Motie GroenLinks-D66-VVD mbt verkeersproblematiek Van Borsselenweg-BP Tuin de Lage Oorsprong.pdf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673,61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Motie-GroenLinks-D66-VVD-mbt-verkeersproblematiek-Van-Borsselenweg-BP-Tuin-de-Lage-Oorspro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VVD-GroenLinks-BP Tuin de Lage Oorsprong.pdf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736,97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VVD-GroenLinks-BP-Tuin-de-Lage-Oorspro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PvdA-volwaardige bibliotheek Renkum.pdf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883,70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vdA-volwaardige-bibliotheek-Renkum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PvdA-CDA mbt RenkumKaart.pdf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433,47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vdA-CDA-mbt-RenkumKaart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PRD-RZS mbt Masterplan 3b4 en kaderwijziging zuid 3b4.pdf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1,02 MB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PRD-RZS-mbt-Masterplan-3b4-en-kaderwijziging-zuid-3b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GL-D66-GB mbt 3b4 Masterplan en 3b4 Zuid kaderwijziging.pdf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646,50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GL-D66-GB-mbt-3b4-Masterplan-en-3b4-Zuid-kaderwijziging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D66-GL-VVD-GB mbt minimabeleid.pdf
              <text:span text:style-name="T2"/>
            </text:p>
            <text:p text:style-name="P3"/>
          </table:table-cell>
          <table:table-cell table:style-name="Table3.A2" office:value-type="string">
            <text:p text:style-name="P4">17-12-2014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472,75 KB</text:p>
          </table:table-cell>
          <table:table-cell table:style-name="Table3.A2" office:value-type="string">
            <text:p text:style-name="P22">
              <text:a xlink:type="simple" xlink:href="https://raad.renkum.nl/Documenten/moties-en-amendementen/Amendement-D66-GL-VVD-GB-mbt-minimabelei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7" meta:object-count="0" meta:page-count="1" meta:paragraph-count="53" meta:word-count="108" meta:character-count="760" meta:non-whitespace-character-count="7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1411763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1411763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