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verbeteren onderhoudsniveau kern buitensportparken Wilhelmina en Bilderberg-GB.pdf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erbeteren-onderhoudsniveau-kern-buitensportparken-Wilhelmina-en-Bilderberg-G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onderzoek MKB-vriendelijkste gemeente-CDA-D66.pdf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onderzoek-MKB-vriendelijkste-gemeente-CDA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hondenbelasting-VVD-RZS-CDA-GB.pdf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801,23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hondenbelasting-VVD-RZS-CDA-G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buurt- en wijkopbouwwerk-CDA.pdf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buurt-en-wijkopbouwwerk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aanpassing spoorwegovergang Wolfhezerweg Wolfheze-CDA.pdf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aanpassing-spoorwegovergang-Wolfhezerweg-Wolfheze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verkeersveiligheid-GL-GB-D66-PRD-RZS.pdf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verkeersveiligheid-GL-GB-D66-PRD-RZ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reserve vrijetijdseconomie-PRD.pdf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reserve-vrijetijdseconomie-P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Renkum klimaatneutraal in 2040-GL-RZS.pdf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Renkum-klimaatneutraal-in-2040-GL-RZ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integratie in Renkum-GL-PvdA-D66-RZS.pdf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integratie-in-Renkum-GL-PvdA-D66-RZ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groenonderhoud-CDA.pdf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roenonderhoud-C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begroting 2016 OZB en hondenbelasting-CDA-VVD-D66-PRD-RZS.pdf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begroting-2016-OZB-en-hondenbelasting-CDA-VVD-D66-PRD-RZ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afschaffen hondenbelasting-PvdA.pdf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afschaffen-hondenbelasting-Pv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vinger aan de pols bij IGUO - D66-PvdA.pdf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inger-aan-de-pols-bij-IGUO-D66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Masterplan oprichting IGUO en bedrijfsplan ICT - PvdA - D66.pdf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Masterplan-oprichting-IGUO-en-bedrijfsplan-ICT-PvdA-D6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inz de oprichting IGUO - RZS.pdf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inz-de-oprichting-IGUO-RZ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monitoring en rapportage - CDA.pdf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monitoring-en-rapportage-C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instellen transformatie overleg decentralisaties - D66.pdf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403,39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instellen-transformatie-overleg-decentralisaties-D6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10" meta:character-count="1555" meta:non-whitespace-character-count="1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