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regionale samenwerking herdenkingstoerisme D66 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15/27-mei/20:00/Motie-vreemd-aan-de-orde-van-de-dag-inzake-regionale-samenwerking-herdenkingstoerisme/Motie-regionale-samenwerking-herdenkingstoerisme-D66-P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