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6 Motie PPN M11 PRD en D66 mbt kunst en cultuur-verworpen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11-PRD-en-D66-mbt-kunst-en-cultuu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6 Motie PPN M10 VVD mbt wederkerigheid-verworpen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10-VVD-mbt-wederkerighei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6 Motie PPN M9 VVD CDA mbt onderzoek individuele inkomenstoeslag-verworpen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9-VVD-CDA-mbt-onderzoek-individuele-inkomenstoesla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Motie PPN M8 GL PvdA D66 VVD mbt kaders omgevingsvisie en omgevingsplan-aangenomen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8-GL-PvdA-D66-VVD-mbt-kaders-omgevingsvisie-en-omgevingspla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6 Motie PPN M7 GB en CDA mbt kostendekkende bouwleges-verworpen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7-GB-en-CDA-mbt-kostendekkende-bouwlege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6 Motie PPN M6 VVD mbt bouw- en milieuleges-aangenomen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6-VVD-mbt-bouw-en-milieulege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6 Motie PPN M5 D66 en CDA mbt Renkum voor elkaar-aangenomen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696,87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5-D66-en-CDA-mbt-Renkum-voor-elkaar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6 Motie PPN M4 D66 GL CDA mbt gelijke kansen voor bibliotheken in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4-D66-GL-CDA-mbt-gelijke-kansen-voor-bibliotheken-in-Renku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6 Motie PPN M3 D66 en CDA in gesprek met onze inwoner-aangenomen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3-D66-en-CDA-in-gesprek-met-onze-inwoner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6 Motie PPN M2 GL VVD D66 mbt begrotingsevenwicht-aangenomen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2-GL-VVD-D66-mbt-begrotingsevenwicht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6 Motie PPN M1 RAAD mbt aanvullende informatie-aangenomen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PN-M1-RAAD-mbt-aanvullende-informatie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6 Amendement PPN A4 GB mbt subsidie RZC-ingetrokken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PPN-A4-GB-mbt-subsidie-RZC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6 Amendement PPN A3 GB mbt uitvoering visie landgoederen-verworpen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PPN-A3-GB-mbt-uitvoering-visie-landgoeder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6 Amendement PPN A2 RAAD mbt aanpassing-aangenomen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PPN-A2-RAAD-mbt-aanpassing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6 Amendement PPN A1 RAAD mbt richtinggevend vaststellen-aangenomen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PPN-A1-RAAD-mbt-richtinggevend-vaststelle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5 Amendement VJN A2 VVD mbt IHP-ingetrokken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VJN-A2-VVD-mbt-IHP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5 Amendement VJN A1 PRD mbt R2C-verworpen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316,98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VJN-A1-PRD-mbt-R2C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12 amendement PRD mbt de Renkumse Sleutel-aangenomen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PRD-mbt-de-Renkumse-Sleutel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12 amendement GB GL PvdA mbt de Renkumse Sleutel-aangenomen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amendement-GB-GL-PvdA-mbt-de-Renkumse-Sleutel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29" meta:character-count="2056" meta:non-whitespace-character-count="1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