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10 amendement GB VVD CDA mbt bestuurskracht-AANGENOMEN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VVD-CDA-mbt-bestuurskra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motie GB CDA mbt Samen aan zet-INGETROKKEN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GB-CDA-mbt-Samen-aan-ze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amendement GL VVD PvdA D66 – Wijzigingen in Bijlage 1 Lijst bindend adviesrecht en verplichte participatie-AANGENOMEN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GL-VVD-PvdA-D66-Wijzigingen-in-Bijlage-1-Lijst-bindend-adviesrecht-en-verplichte-participati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amendement GL VVD PvdA – Aanvulling op Bijlage 1 Lijst bindend adviesrecht en verplichte participatie-INGETROKKEN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GL-VVD-PvdA-Aanvulling-op-Bijlage-1-Lijst-bindend-adviesrecht-en-verplichte-participati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5 motie GL CDA VVD mbt Omgevingsvisie- Kansen op de Renkumse woningmarkt versie 2-INGETROKKEN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L-CDA-VVD-mbt-Omgevingsvisie-Kansen-op-de-Renkumse-woningmarkt-versie-2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5 motie GB mbt Omgevingsvisie 2022 def-VERWORPEN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mbt-Omgevingsvisie-2022-def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5 amendement VVD-CDA-PvdA-D66-van 'nee tenzij' naar 'ja mits'-AANGENOMEN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VD-CDA-PvdA-D66-van-nee-tenzij-naar-ja-mits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44" meta:character-count="959" meta:non-whitespace-character-count="8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