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RRR GB FJB - 'Zorgen over PFAS'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GB FJB D66 'Stromende beken verbinden'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GB FJB D66 'Stromende beken verbinden'-AANGENOMEN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RRR CDA FJB ONE 'Toewerken naar een stabiel Renkums bestuur' - definitief-INGETROKKEN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GB GL PvdA - opdracht informateur-INGETROKKEN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D66 VVD GB GL RRR FJB PvdA natuurbegraven-AANGENOMEN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D66 VVD RRR GB GL FJB PvdA natuurbegraven-UNANIEM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GB GL PvdA VVD FJB ONE RRR D66 CDA - De Gulden Middenweg-UNANIEM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RRR GB FJB - 'Zorgen over PFAS'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VVD FJB RRR - bestuurlijke toekomst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FJB VVD RRR CDA ONE - Startnotitie vervolgtraject bestuurlijke toekomst gemeente Renkum - AANGENOMEN [30-05-2024]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D66 RRR - schrap kader 3.1 om verwarring te voorkomen - AANGENOMEN - [30-05-2024]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30-mei/20:00/Motie-vreemd-Zorgen-over-PFAS/Motie-vreemd-GL-PvdA-RRR-GB-FJB-Zorgen-over-PFAS-1.pdf" TargetMode="External" /><Relationship Id="rId26" Type="http://schemas.openxmlformats.org/officeDocument/2006/relationships/hyperlink" Target="https://raad.renkum.nl/Vergaderingen/Gemeenteraad/2024/30-mei/20:00/Motie-vreemd-Stromende-beken-verbinden/Motie-vreemd-GL-PvdA-GB-FJB-D66-Stromende-beken-verbinden-1.pdf" TargetMode="External" /><Relationship Id="rId27" Type="http://schemas.openxmlformats.org/officeDocument/2006/relationships/hyperlink" Target="https://raad.renkum.nl/Vergaderingen/Gemeenteraad/2024/29-mei/20:00/Motie-vreemd-Stromende-beken-verbinden/Motie-vreemd-GL-PvdA-GB-FJB-D66-Stromende-beken-verbinden-AANGENOMEN.pdf" TargetMode="External" /><Relationship Id="rId28" Type="http://schemas.openxmlformats.org/officeDocument/2006/relationships/hyperlink" Target="https://raad.renkum.nl/Vergaderingen/Gemeenteraad/2024/29-mei/20:00/Moties-vreemd/Motie-vreemd-VVD-RRR-CDA-FJB-ONE-Toewerken-naar-een-stabiel-Renkums-bestuur-definitief-INGETROKKEN.pdf" TargetMode="External" /><Relationship Id="rId29" Type="http://schemas.openxmlformats.org/officeDocument/2006/relationships/hyperlink" Target="https://raad.renkum.nl/Vergaderingen/Gemeenteraad/2024/29-mei/20:00/Moties-vreemd/Motie-vreemd-GB-GL-PvdA-opdracht-informateur-INGETROKKEN.pdf" TargetMode="External" /><Relationship Id="rId30" Type="http://schemas.openxmlformats.org/officeDocument/2006/relationships/hyperlink" Target="https://raad.renkum.nl/Vergaderingen/Gemeenteraad/2024/29-mei/20:00/Actualisatie-Beheerverordening-begraafplaatsen/Agendapunt-8-motie-D66-VVD-GB-GL-RRR-FJB-PvdA-natuurbegraven-AANGENOMEN.pdf" TargetMode="External" /><Relationship Id="rId37" Type="http://schemas.openxmlformats.org/officeDocument/2006/relationships/hyperlink" Target="https://raad.renkum.nl/Vergaderingen/Gemeenteraad/2024/29-mei/20:00/Actualisatie-Beheerverordening-begraafplaatsen/Agendapunt-8-amendement-D66-VVD-RRR-GB-GL-FJB-PvdA-natuurbegraven-UNANIEM-AANGENOMEN.pdf" TargetMode="External" /><Relationship Id="rId38" Type="http://schemas.openxmlformats.org/officeDocument/2006/relationships/hyperlink" Target="https://raad.renkum.nl/Vergaderingen/Gemeenteraad/2024/29-mei/20:00/Moties-vreemd/Motie-vreemd-GB-GL-PvdA-VVD-FJB-ONE-RRR-D66-CDA-De-Gulden-Middenweg-UNANIEM-AANGENOMEN.pdf" TargetMode="External" /><Relationship Id="rId39" Type="http://schemas.openxmlformats.org/officeDocument/2006/relationships/hyperlink" Target="https://raad.renkum.nl/Vergaderingen/Gemeenteraad/2024/29-mei/20:00/Motie-vreemd-Zorgen-over-PFAS-1/Motie-vreemd-GL-PvdA-RRR-GB-FJB-Zorgen-over-PFAS.pdf" TargetMode="External" /><Relationship Id="rId40" Type="http://schemas.openxmlformats.org/officeDocument/2006/relationships/hyperlink" Target="https://raad.renkum.nl/Vergaderingen/Gemeenteraad/2024/29-mei/20:00/Startnotitie-vervolgtraject-bestuurlijke-toekomst-gemeente-Renkum/Agendapunt-6-motie-VVD-FJB-RRR-bestuurlijke-toekomst.pdf" TargetMode="External" /><Relationship Id="rId41" Type="http://schemas.openxmlformats.org/officeDocument/2006/relationships/hyperlink" Target="https://raad.renkum.nl/Vergaderingen/Gemeenteraad/2024/29-mei/20:00/Startnotitie-vervolgtraject-bestuurlijke-toekomst-gemeente-Renkum/Agendapunt-6-amendement-FJB-VVD-RRR-CDA-ONE-Startnotitie-vervolgtraject-bestuurlijke-toekomst-gemeente-Renkum-AANGENOMEN.pdf" TargetMode="External" /><Relationship Id="rId42" Type="http://schemas.openxmlformats.org/officeDocument/2006/relationships/hyperlink" Target="https://raad.renkum.nl/Vergaderingen/Gemeenteraad/2024/29-mei/20:00/Startnotitie-vervolgtraject-bestuurlijke-toekomst-gemeente-Renkum/Agendapunt-6-amendement-D66-RRR-schrap-kader-3-1-om-verwarring-te-voork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