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M2. Motie - De bloemetjes op een andere manier buiten zetten - D66 GL PvdA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109,86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26-februari/20:00/Motie-Vreemd-De-bloemetjes-op-een-andere-manier-buiten-zetten/M2-Motie-De-bloemetjes-op-een-andere-manier-buiten-zetten-D66-GL-PvdA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A3. Amendement - Door de toerist, voor de toerist - GB RRR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107,41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26-februari/20:00/Deelname-GMR-2025-2028/A3-Amendement-Door-de-toerist-voor-de-toerist-GB-RRR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M1. Motie - Ook naar jezelf kijken, sober en doelmatig - RRR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76,76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29-januari/20:00/Motie-Vreemd-Sober-en-Doelmatig-RRR-D66/M1-Motie-Ook-naar-jezelf-kijken-sober-en-doelmatig-RRR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A2. Amendement - Referendumverordening 2025 - GL PvdA PRD GB D66 -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140,16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29-januari/20:00/Referendumverordening/A2-Amendement-Referendumverordening-2025-GL-PvdA-PRD-GB-D66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A1. Amendement - Referendumverordening 2025 - PRD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60,92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29-januari/20:00/Referendumverordening/A1-Amendement-Referendumverordening-2025-PRD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7" meta:character-count="644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