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7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Raadsinformatiebrief, d.d. 20 mei 2025, m.b.t. bestuurlijke toekomst def_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85,41 KB</text:p>
          </table:table-cell>
          <table:table-cell table:style-name="Table3.A2" office:value-type="string">
            <text:p text:style-name="P22">
              <text:a xlink:type="simple" xlink:href="https://raad.renkum.nl/Documenten/A04-Raadsbrief-bestuurlijke-toekomst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Raadsinformatiebrief, d.d. 7 mei 2025 m.b.t. onderwijs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114,40 KB</text:p>
          </table:table-cell>
          <table:table-cell table:style-name="Table3.A2" office:value-type="string">
            <text:p text:style-name="P22">
              <text:a xlink:type="simple" xlink:href="https://raad.renkum.nl/Documenten/A03-Raadsbrief-onderwijs-jeugdhul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Raadsinformatiebrief, d.d. 20 mei 2025 Allonge SOK Utrechtseweg 71-79 + allonge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renkum.nl/Documenten/A01-Raadsbrief-Allonge-SOK-Utrechtseweg-71-79-allon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Raadsinformatiebrief, d.d. 7 mei 2025, m.b.t. onderzoeken afvalinzameling.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9,94 MB</text:p>
          </table:table-cell>
          <table:table-cell table:style-name="Table3.A2" office:value-type="string">
            <text:p text:style-name="P22">
              <text:a xlink:type="simple" xlink:href="https://raad.renkum.nl/Documenten/A12-Raadsbrief-onderzoeken-afvalinzam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Raadsinformatiebrief, d.d. 6 mei 2025 m.b.t. Update proces Bestuurlijke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161,56 KB</text:p>
          </table:table-cell>
          <table:table-cell table:style-name="Table3.A2" office:value-type="string">
            <text:p text:style-name="P22">
              <text:a xlink:type="simple" xlink:href="https://raad.renkum.nl/Documenten/A11-Update-proces-Bestuurlijke-Toekom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Raadsinformatiebrief, d.d. 28 april 2025 m.b.t. de Motie Nieuw Renkums Peil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267,40 KB</text:p>
          </table:table-cell>
          <table:table-cell table:style-name="Table3.A2" office:value-type="string">
            <text:p text:style-name="P22">
              <text:a xlink:type="simple" xlink:href="https://raad.renkum.nl/Documenten/A07-Raadsbrief-Motie-Nieuw-Renkums-Pei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Positief ‘bindend advies’ afgeven voor vergunning tweede bedrijfswoning Renkumseheide 3 in Renkum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739,88 KB</text:p>
          </table:table-cell>
          <table:table-cell table:style-name="Table3.A2" office:value-type="string">
            <text:p text:style-name="P22">
              <text:a xlink:type="simple" xlink:href="https://raad.renkum.nl/Vergaderingen/Agendacommissie/2025/16-april/09:00/Positief-bindend-advies-afgegeven-voor-vergunning-tweede-bedrijfswoning-Renkumseheide-3-in-Renkum/Raadsvoorstel-Positief-bindend-adv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Raadsinformatiebrief, d.d. 11 april 2025, over de voortgang van de ontmoeting Doorwerth.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95,12 KB</text:p>
          </table:table-cell>
          <table:table-cell table:style-name="Table3.A2" office:value-type="string">
            <text:p text:style-name="P22">
              <text:a xlink:type="simple" xlink:href="https://raad.renkum.nl/Documenten/A06-Raadsbrief-ontmoeting-Doorwerth-0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Raadsinformatiebrief, d.d. 7 april 2025 m.b.t. Planproces wijkuitvoeringsplannen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341,88 KB</text:p>
          </table:table-cell>
          <table:table-cell table:style-name="Table3.A2" office:value-type="string">
            <text:p text:style-name="P22">
              <text:a xlink:type="simple" xlink:href="https://raad.renkum.nl/Documenten/A04-Raadsbrief-Planproces-wijkuitvoeringsplan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Raadsinformatiebrief, d.d. 8 april 2025, m.b.t. uitstel invoering kliko voor inzameling pmd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94,86 KB</text:p>
          </table:table-cell>
          <table:table-cell table:style-name="Table3.A2" office:value-type="string">
            <text:p text:style-name="P22">
              <text:a xlink:type="simple" xlink:href="https://raad.renkum.nl/Documenten/A02-Raadsbrief-uitstellen-invoering-kliko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Raadsinformatiebrief, d.d. 8 april 2025, m.b.t. stand van zaken Renkum Verbindt.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s://raad.renkum.nl/Documenten/A01-Raadsinformatiebrief-Stand-van-zaken-Renkum-Verbind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Raadsinformatiebief d.d. 25 maart 2025 Verkenning alternatieve shows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111,12 KB</text:p>
          </table:table-cell>
          <table:table-cell table:style-name="Table3.A2" office:value-type="string">
            <text:p text:style-name="P22">
              <text:a xlink:type="simple" xlink:href="https://raad.renkum.nl/Documenten/A09-Raadsinformatiebief-Verkenning-alternatieve-show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Raadsinformatiebrief, d.d. 26 maart 2025, m.b.t. Bezuinigingsmaatregelen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114,89 KB</text:p>
          </table:table-cell>
          <table:table-cell table:style-name="Table3.A2" office:value-type="string">
            <text:p text:style-name="P22">
              <text:a xlink:type="simple" xlink:href="https://raad.renkum.nl/Documenten/A07-Raadsinformatiebrief-d-d-26-maart-2025-m-b-t-bieb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Raadsinformatiebief d.d. 3 maart 2025 m.b.t.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122,44 KB</text:p>
          </table:table-cell>
          <table:table-cell table:style-name="Table3.A2" office:value-type="string">
            <text:p text:style-name="P22">
              <text:a xlink:type="simple" xlink:href="https://raad.renkum.nl/Documenten/A04-Raadsinformatiebief-jaarwisseling-2024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Raadsinformatiebrief, d.d. 18 maart 2025, over aanpassing Centrumregeling Meten en Monitoren Afwalwater en Grondwater Vallei en Veluwe met bijlagen.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602,35 KB</text:p>
          </table:table-cell>
          <table:table-cell table:style-name="Table3.A2" office:value-type="string">
            <text:p text:style-name="P22">
              <text:a xlink:type="simple" xlink:href="https://raad.renkum.nl/Documenten/A03-Raadsbrief-centrumregeling-met-bijla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Raadsinformatiebrief, d.d. 17 maart 2025, over het stappenplan uitgangspunten en kaders nieuwkomers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98,74 KB</text:p>
          </table:table-cell>
          <table:table-cell table:style-name="Table3.A2" office:value-type="string">
            <text:p text:style-name="P22">
              <text:a xlink:type="simple" xlink:href="https://raad.renkum.nl/Documenten/A01-Raadsbrief-Stappenplan-uitgangspunten-en-kaders-nieuwkom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Raadsinformatiebrief, d.d. 12 maart 2025, betreffende een update van de herhuisvesting van maatschappelijke partijen Albert Schweitzerschool.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106,63 KB</text:p>
          </table:table-cell>
          <table:table-cell table:style-name="Table3.A2" office:value-type="string">
            <text:p text:style-name="P22">
              <text:a xlink:type="simple" xlink:href="https://raad.renkum.nl/Documenten/A13-Raadsbrief-update-herhuisvesting-maatschappelijke-partijen-Albert-Schweitzerschoo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Raadsinformatiebrief, d.d. 4 maart 2025, m.b.t. de eerste resultaten onderzoek alternatieve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84,84 KB</text:p>
          </table:table-cell>
          <table:table-cell table:style-name="Table3.A2" office:value-type="string">
            <text:p text:style-name="P22">
              <text:a xlink:type="simple" xlink:href="https://raad.renkum.nl/Documenten/A11-Raadsinformatiebrief-d-d-4-maart-Eerste-resultaten-onderzoek-alternatie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Raadsinformatiebrief, d.d. 24 februari 2025, Raadsvraag; n.a.v. Watertrappelen in de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s://raad.renkum.nl/Documenten/A10-Raadsbrief-d-d-24-feb-2025-Raadsvraag-n-a-v-Watertrappelen-in-de-bijst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Raadsbrief met bijlagen, d.d. 11 maart 2025 m.b.t. Ontwikkellocatie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446,70 KB</text:p>
          </table:table-cell>
          <table:table-cell table:style-name="Table3.A2" office:value-type="string">
            <text:p text:style-name="P22">
              <text:a xlink:type="simple" xlink:href="https://raad.renkum.nl/Documenten/A09-Raadsbrief-met-bijlagen-d-d-11-maart-2025-m-b-t-Ontwikkelloca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Rekenkamerbrief, d.d. 6 februari 2025, m.b.t. de uitkomsten van het DoeMee onderzoek van de Nederlandse Vereniging van Rekenkamers en Rekenkamercommissies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241,30 KB</text:p>
          </table:table-cell>
          <table:table-cell table:style-name="Table3.A2" office:value-type="string">
            <text:p text:style-name="P22">
              <text:a xlink:type="simple" xlink:href="https://raad.renkum.nl/Documenten/B14-Rekenkamerbrief-uitkomsten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Raadsinformatiebrief, d.d. 10 februari 2025, over zorgplicht m.b.t. ombudsfunctie.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264,17 KB</text:p>
          </table:table-cell>
          <table:table-cell table:style-name="Table3.A2" office:value-type="string">
            <text:p text:style-name="P22">
              <text:a xlink:type="simple" xlink:href="https://raad.renkum.nl/Documenten/A08-Raadsbrief-mbt-Onbudsm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Raadsinformatiebrief, d.d. 18 februari 2025, over de stand van zaken met betrekking tot het Wilhelmina Sportpark.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137,32 KB</text:p>
          </table:table-cell>
          <table:table-cell table:style-name="Table3.A2" office:value-type="string">
            <text:p text:style-name="P22">
              <text:a xlink:type="simple" xlink:href="https://raad.renkum.nl/Documenten/A10-Raadsbrief-mbt-Stand-van-zaken-met-betrekking-tot-Wilhelmina-Sportpar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Raadsinformatiebrief, d.d. 17 februari 2025, m.b.t. nevenfunctie van wethouder.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67,80 KB</text:p>
          </table:table-cell>
          <table:table-cell table:style-name="Table3.A2" office:value-type="string">
            <text:p text:style-name="P22">
              <text:a xlink:type="simple" xlink:href="https://raad.renkum.nl/Documenten/raadsbrief-nevenfunc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Raadsinformatiebrief, d.d. 4 februari 2025, m.b.t. de fusie van ODRA en de ODRN.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93,42 KB</text:p>
          </table:table-cell>
          <table:table-cell table:style-name="Table3.A2" office:value-type="string">
            <text:p text:style-name="P22">
              <text:a xlink:type="simple" xlink:href="https://raad.renkum.nl/Documenten/A06-Raadsinformatiebrief-fusie-van-ODRA-en-de-ODR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Raadsbrief m.b.t. Onderhoudbeheersportparken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renkum.nl/Documenten/Raadsbrief-m-b-t-Onderhoudbeheersportpar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met bijlage, d.d. 28 januari 2025, over de uitkomsten van de voorbereiding projectontwikkeling waterkrachtcentrale Driel.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renkum.nl/Documenten/A04-Raadsbrief-Haalbaarheidsonderzoek-Stuw-Dri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Raadsinformatiebrief, d.d. 28 januari 2025, over de start van het opstellen van het Warmteprogramma Renkum 2026.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304,14 KB</text:p>
          </table:table-cell>
          <table:table-cell table:style-name="Table3.A2" office:value-type="string">
            <text:p text:style-name="P22">
              <text:a xlink:type="simple" xlink:href="https://raad.renkum.nl/Documenten/A02-RB-Start-opstellen-Warmteprogramma-Renkum-2026-geteke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Raadsinformatiebrief, d.d. 23 januari 2025, m.b.t. raadsvragen Citizenlab en Gemeentelab.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97,30 KB</text:p>
          </table:table-cell>
          <table:table-cell table:style-name="Table3.A2" office:value-type="string">
            <text:p text:style-name="P22">
              <text:a xlink:type="simple" xlink:href="https://raad.renkum.nl/Documenten/A01-Raadsinformatiebrief-d-d-23-januari-2025-m-b-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Raadsinformatiebrief, d.d. 23 januari 2025, m.b.t. raadsvragen Citizenlab en Gemeentelab.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74,82 KB</text:p>
          </table:table-cell>
          <table:table-cell table:style-name="Table3.A2" office:value-type="string">
            <text:p text:style-name="P22">
              <text:a xlink:type="simple" xlink:href="https://raad.renkum.nl/Documenten/A1-Citizenlab-en-Gemeentelab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met bijlagen, d.d. 14 januari 2025, m.b.t. Contour 'bebouwde kom' in de Omgevingsvisie Renkum 2040'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7,06 MB</text:p>
          </table:table-cell>
          <table:table-cell table:style-name="Table3.A2" office:value-type="string">
            <text:p text:style-name="P22">
              <text:a xlink:type="simple" xlink:href="https://raad.renkum.nl/Documenten/A19-Raadsbrief-250114-bebouwde-kom-Omgevingsvisie-204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Raadsinformatiebrief, d.d. 21 januari 2025, over de beleidsregel gehandicapten parkeervoorziening gemeente Renkum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590,02 KB</text:p>
          </table:table-cell>
          <table:table-cell table:style-name="Table3.A2" office:value-type="string">
            <text:p text:style-name="P22">
              <text:a xlink:type="simple" xlink:href="https://raad.renkum.nl/Documenten/A17-Raadsinformatiebrief-d-d-21-januari-2025-over-de-beleidsregel-gehandicap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Raadsinformatiebrief, d.d. 16 januari 2025, m.b.t. actualisatie lijst lopende moties en lijst lopende toezeggingen – januari 2025.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675,10 KB</text:p>
          </table:table-cell>
          <table:table-cell table:style-name="Table3.A2" office:value-type="string">
            <text:p text:style-name="P22">
              <text:a xlink:type="simple" xlink:href="https://raad.renkum.nl/Documenten/A15-RA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inclusief bijbehorende bijlagen, met oplegger, d.d. 21 januari 2025, over de samenvoeging van de basisteams politie Gelderland-Midden. 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6,29 MB</text:p>
          </table:table-cell>
          <table:table-cell table:style-name="Table3.A2" office:value-type="string">
            <text:p text:style-name="P22">
              <text:a xlink:type="simple" xlink:href="https://raad.renkum.nl/Documenten/A18-Raadsinformatiebrief-inclusief-bijlage-samenvoegen-basisteams-politie-Gelderl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Raadsinformatiebrief, d.d. 7 januari 2025, m.b.t. de decembercirculaire gemeentefonds 2024.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139,93 KB</text:p>
          </table:table-cell>
          <table:table-cell table:style-name="Table3.A2" office:value-type="string">
            <text:p text:style-name="P22">
              <text:a xlink:type="simple" xlink:href="https://raad.renkum.nl/Documenten/A14-Raadsinformatiebrief-d-d-7-januari-2025-m-b-t-de-decembercirculaire-geme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Raadsinformatiebrief, d.d. 9 januari 2025, over planning herontwikkeling Pro Persona terrein.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149,85 KB</text:p>
          </table:table-cell>
          <table:table-cell table:style-name="Table3.A2" office:value-type="string">
            <text:p text:style-name="P22">
              <text:a xlink:type="simple" xlink:href="https://raad.renkum.nl/Documenten/A12-Raadsinformatiebrief-over-de-planning-herontwikkeling-Pro-Personaterrei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Raadsinformatiebrief, d.d. 6 januari 2025, over de situatie rondom Stichting Goed Gestart Gezinsspullenbank.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117,45 KB</text:p>
          </table:table-cell>
          <table:table-cell table:style-name="Table3.A2" office:value-type="string">
            <text:p text:style-name="P22">
              <text:a xlink:type="simple" xlink:href="https://raad.renkum.nl/Documenten/A11-Raadsinformatiebrief-over-de-situatie-Stichting-Goed-Gestart-Gezinsspullenban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Raadsbrief, d.d. 6 januari 2025, waarin burgemeester Schaap aankondigt haar taken medio mei neer te leggen als burgemeester van Renkum.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raad.renkum.nl/Documenten/A09-Raadsbrief-Neerleggen-burgemeestersamb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700" meta:character-count="4994" meta:non-whitespace-character-count="4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